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35C19" w14:textId="77777777" w:rsidR="00F85F5E" w:rsidRDefault="00F85F5E">
      <w:pPr>
        <w:pStyle w:val="BodyText"/>
        <w:spacing w:before="6"/>
        <w:rPr>
          <w:sz w:val="30"/>
        </w:rPr>
      </w:pPr>
      <w:bookmarkStart w:id="0" w:name="_GoBack"/>
      <w:bookmarkEnd w:id="0"/>
    </w:p>
    <w:p w14:paraId="2422808B" w14:textId="77777777" w:rsidR="00C94BCF" w:rsidRDefault="00F77F9B">
      <w:pPr>
        <w:pStyle w:val="Heading1"/>
        <w:ind w:left="4049"/>
      </w:pPr>
      <w:r>
        <w:t>Notice of Rights Under Section 504 1973 Rehabilitation Act</w:t>
      </w:r>
    </w:p>
    <w:p w14:paraId="5AAA08A5" w14:textId="77777777" w:rsidR="00C94BCF" w:rsidRDefault="00F77F9B">
      <w:pPr>
        <w:pStyle w:val="ListParagraph"/>
        <w:numPr>
          <w:ilvl w:val="0"/>
          <w:numId w:val="1"/>
        </w:numPr>
        <w:tabs>
          <w:tab w:val="left" w:pos="1220"/>
        </w:tabs>
        <w:spacing w:before="249" w:line="252" w:lineRule="auto"/>
        <w:ind w:right="781"/>
        <w:rPr>
          <w:sz w:val="19"/>
        </w:rPr>
      </w:pPr>
      <w:r>
        <w:rPr>
          <w:w w:val="105"/>
          <w:sz w:val="19"/>
        </w:rPr>
        <w:t>Section 504 of the 1973 Rehabilitation Act is a non-discrimination statute barring discrimination on the basis of disability.</w:t>
      </w:r>
    </w:p>
    <w:p w14:paraId="481A8BF7" w14:textId="77777777" w:rsidR="00C94BCF" w:rsidRDefault="00C94BCF">
      <w:pPr>
        <w:pStyle w:val="BodyText"/>
        <w:spacing w:before="2"/>
        <w:rPr>
          <w:sz w:val="20"/>
        </w:rPr>
      </w:pPr>
    </w:p>
    <w:p w14:paraId="3D785D65" w14:textId="77777777" w:rsidR="00C94BCF" w:rsidRDefault="00F77F9B">
      <w:pPr>
        <w:pStyle w:val="ListParagraph"/>
        <w:numPr>
          <w:ilvl w:val="0"/>
          <w:numId w:val="1"/>
        </w:numPr>
        <w:tabs>
          <w:tab w:val="left" w:pos="1220"/>
        </w:tabs>
        <w:spacing w:line="252" w:lineRule="auto"/>
        <w:ind w:right="968"/>
        <w:rPr>
          <w:sz w:val="19"/>
        </w:rPr>
      </w:pPr>
      <w:r>
        <w:rPr>
          <w:w w:val="105"/>
          <w:sz w:val="19"/>
        </w:rPr>
        <w:t>It is the policy of the New Hanover County Schools (NHCS) not to discriminate on the basis of disability in its educational programs, activities or employment policies as required by the</w:t>
      </w:r>
      <w:r>
        <w:rPr>
          <w:spacing w:val="-23"/>
          <w:w w:val="105"/>
          <w:sz w:val="19"/>
        </w:rPr>
        <w:t xml:space="preserve"> </w:t>
      </w:r>
      <w:r>
        <w:rPr>
          <w:w w:val="105"/>
          <w:sz w:val="19"/>
        </w:rPr>
        <w:t>Act.</w:t>
      </w:r>
    </w:p>
    <w:p w14:paraId="4DA3BD4A" w14:textId="77777777" w:rsidR="00C94BCF" w:rsidRDefault="00C94BCF">
      <w:pPr>
        <w:pStyle w:val="BodyText"/>
        <w:spacing w:before="9"/>
      </w:pPr>
    </w:p>
    <w:p w14:paraId="1DA1924E" w14:textId="77777777" w:rsidR="00C94BCF" w:rsidRDefault="00F77F9B">
      <w:pPr>
        <w:pStyle w:val="ListParagraph"/>
        <w:numPr>
          <w:ilvl w:val="0"/>
          <w:numId w:val="1"/>
        </w:numPr>
        <w:tabs>
          <w:tab w:val="left" w:pos="1220"/>
        </w:tabs>
        <w:spacing w:line="254" w:lineRule="auto"/>
        <w:ind w:right="1066"/>
        <w:rPr>
          <w:sz w:val="19"/>
        </w:rPr>
      </w:pPr>
      <w:r>
        <w:rPr>
          <w:w w:val="105"/>
          <w:sz w:val="19"/>
        </w:rPr>
        <w:t>The 1973 Rehabilitation Act requires the school system to locate, evaluate and determine if the student is a qualified individual requiring accommodations necessary to provide access to educational programs. The accommodation will be provided in the least restrictive environment for the</w:t>
      </w:r>
      <w:r>
        <w:rPr>
          <w:spacing w:val="-25"/>
          <w:w w:val="105"/>
          <w:sz w:val="19"/>
        </w:rPr>
        <w:t xml:space="preserve"> </w:t>
      </w:r>
      <w:r>
        <w:rPr>
          <w:w w:val="105"/>
          <w:sz w:val="19"/>
        </w:rPr>
        <w:t>student.</w:t>
      </w:r>
    </w:p>
    <w:p w14:paraId="5A768CAE" w14:textId="77777777" w:rsidR="00C94BCF" w:rsidRDefault="00C94BCF">
      <w:pPr>
        <w:pStyle w:val="BodyText"/>
        <w:spacing w:before="11"/>
      </w:pPr>
    </w:p>
    <w:p w14:paraId="10FFE0F5" w14:textId="77777777" w:rsidR="00C94BCF" w:rsidRDefault="00F77F9B">
      <w:pPr>
        <w:pStyle w:val="ListParagraph"/>
        <w:numPr>
          <w:ilvl w:val="0"/>
          <w:numId w:val="1"/>
        </w:numPr>
        <w:tabs>
          <w:tab w:val="left" w:pos="1220"/>
        </w:tabs>
        <w:spacing w:line="252" w:lineRule="auto"/>
        <w:ind w:right="779"/>
        <w:jc w:val="both"/>
        <w:rPr>
          <w:sz w:val="19"/>
        </w:rPr>
      </w:pPr>
      <w:r>
        <w:rPr>
          <w:w w:val="105"/>
          <w:sz w:val="19"/>
        </w:rPr>
        <w:t>Parents are entitled to have the opportunity to review relevant educational records under the Family Education Rights and Privacy Act (FERPA). The requirements are described in the local board of education policy manual and implementation</w:t>
      </w:r>
      <w:r>
        <w:rPr>
          <w:spacing w:val="-11"/>
          <w:w w:val="105"/>
          <w:sz w:val="19"/>
        </w:rPr>
        <w:t xml:space="preserve"> </w:t>
      </w:r>
      <w:r>
        <w:rPr>
          <w:w w:val="105"/>
          <w:sz w:val="19"/>
        </w:rPr>
        <w:t>procedures.</w:t>
      </w:r>
    </w:p>
    <w:p w14:paraId="4365C024" w14:textId="77777777" w:rsidR="00C94BCF" w:rsidRDefault="00C94BCF">
      <w:pPr>
        <w:pStyle w:val="BodyText"/>
        <w:spacing w:before="1"/>
        <w:rPr>
          <w:sz w:val="20"/>
        </w:rPr>
      </w:pPr>
    </w:p>
    <w:p w14:paraId="3188F434" w14:textId="77777777" w:rsidR="00C94BCF" w:rsidRDefault="00F77F9B">
      <w:pPr>
        <w:pStyle w:val="ListParagraph"/>
        <w:numPr>
          <w:ilvl w:val="0"/>
          <w:numId w:val="1"/>
        </w:numPr>
        <w:tabs>
          <w:tab w:val="left" w:pos="1220"/>
        </w:tabs>
        <w:spacing w:line="252" w:lineRule="auto"/>
        <w:ind w:right="1601"/>
        <w:rPr>
          <w:sz w:val="19"/>
        </w:rPr>
      </w:pPr>
      <w:r>
        <w:rPr>
          <w:w w:val="105"/>
          <w:sz w:val="19"/>
        </w:rPr>
        <w:t>Parents or guardians disagreeing with the decisions reached by school personnel regarding necessary accommodations for access to educational programs may submit a written</w:t>
      </w:r>
      <w:r>
        <w:rPr>
          <w:spacing w:val="-24"/>
          <w:w w:val="105"/>
          <w:sz w:val="19"/>
        </w:rPr>
        <w:t xml:space="preserve"> </w:t>
      </w:r>
      <w:r>
        <w:rPr>
          <w:w w:val="105"/>
          <w:sz w:val="19"/>
        </w:rPr>
        <w:t>complaint.</w:t>
      </w:r>
    </w:p>
    <w:p w14:paraId="6E0D4189" w14:textId="77777777" w:rsidR="00C94BCF" w:rsidRDefault="00C94BCF">
      <w:pPr>
        <w:pStyle w:val="BodyText"/>
        <w:spacing w:before="1"/>
        <w:rPr>
          <w:sz w:val="20"/>
        </w:rPr>
      </w:pPr>
    </w:p>
    <w:p w14:paraId="0D980C06" w14:textId="77777777" w:rsidR="00C94BCF" w:rsidRDefault="00F77F9B">
      <w:pPr>
        <w:pStyle w:val="ListParagraph"/>
        <w:numPr>
          <w:ilvl w:val="0"/>
          <w:numId w:val="1"/>
        </w:numPr>
        <w:tabs>
          <w:tab w:val="left" w:pos="1220"/>
        </w:tabs>
        <w:spacing w:line="252" w:lineRule="auto"/>
        <w:rPr>
          <w:sz w:val="19"/>
        </w:rPr>
      </w:pPr>
      <w:r>
        <w:rPr>
          <w:w w:val="105"/>
          <w:sz w:val="19"/>
        </w:rPr>
        <w:t xml:space="preserve">Compliance with Section 504 is managed by </w:t>
      </w:r>
      <w:r w:rsidR="009C7EC4">
        <w:rPr>
          <w:w w:val="105"/>
          <w:sz w:val="19"/>
        </w:rPr>
        <w:t>Student Support</w:t>
      </w:r>
      <w:r>
        <w:rPr>
          <w:w w:val="105"/>
          <w:sz w:val="19"/>
        </w:rPr>
        <w:t xml:space="preserve"> Services, which can be contacted by calling</w:t>
      </w:r>
      <w:r>
        <w:rPr>
          <w:spacing w:val="-8"/>
          <w:w w:val="105"/>
          <w:sz w:val="19"/>
        </w:rPr>
        <w:t xml:space="preserve"> </w:t>
      </w:r>
      <w:r w:rsidR="009C7EC4">
        <w:rPr>
          <w:w w:val="105"/>
          <w:sz w:val="19"/>
        </w:rPr>
        <w:t>(910.254.4292</w:t>
      </w:r>
      <w:r>
        <w:rPr>
          <w:w w:val="105"/>
          <w:sz w:val="19"/>
        </w:rPr>
        <w:t>)</w:t>
      </w:r>
    </w:p>
    <w:p w14:paraId="1D120159" w14:textId="77777777" w:rsidR="00C94BCF" w:rsidRDefault="00C94BCF">
      <w:pPr>
        <w:pStyle w:val="BodyText"/>
        <w:rPr>
          <w:sz w:val="20"/>
        </w:rPr>
      </w:pPr>
    </w:p>
    <w:p w14:paraId="56CA6B87" w14:textId="77777777" w:rsidR="00C94BCF" w:rsidRDefault="00F77F9B">
      <w:pPr>
        <w:pStyle w:val="BodyText"/>
        <w:spacing w:before="2"/>
        <w:rPr>
          <w:sz w:val="16"/>
        </w:rPr>
      </w:pPr>
      <w:r>
        <w:rPr>
          <w:noProof/>
        </w:rPr>
        <mc:AlternateContent>
          <mc:Choice Requires="wpg">
            <w:drawing>
              <wp:anchor distT="0" distB="0" distL="0" distR="0" simplePos="0" relativeHeight="251657216" behindDoc="0" locked="0" layoutInCell="1" allowOverlap="1" wp14:anchorId="2604E663" wp14:editId="25072B60">
                <wp:simplePos x="0" y="0"/>
                <wp:positionH relativeFrom="page">
                  <wp:posOffset>212090</wp:posOffset>
                </wp:positionH>
                <wp:positionV relativeFrom="paragraph">
                  <wp:posOffset>149225</wp:posOffset>
                </wp:positionV>
                <wp:extent cx="7345045" cy="128270"/>
                <wp:effectExtent l="2540" t="0" r="5715"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5045" cy="128270"/>
                          <a:chOff x="334" y="235"/>
                          <a:chExt cx="11567" cy="202"/>
                        </a:xfrm>
                      </wpg:grpSpPr>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0" y="235"/>
                            <a:ext cx="115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3"/>
                        <wps:cNvCnPr>
                          <a:cxnSpLocks noChangeShapeType="1"/>
                        </wps:cNvCnPr>
                        <wps:spPr bwMode="auto">
                          <a:xfrm>
                            <a:off x="360" y="299"/>
                            <a:ext cx="11514" cy="0"/>
                          </a:xfrm>
                          <a:prstGeom prst="line">
                            <a:avLst/>
                          </a:prstGeom>
                          <a:noFill/>
                          <a:ln w="3275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A0C478" id="Group 2" o:spid="_x0000_s1026" style="position:absolute;margin-left:16.7pt;margin-top:11.75pt;width:578.35pt;height:10.1pt;z-index:251657216;mso-wrap-distance-left:0;mso-wrap-distance-right:0;mso-position-horizontal-relative:page" coordorigin="334,235" coordsize="11567,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&#1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60;top:235;width:11520;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">
                  <v:imagedata r:id="rId8" o:title=""/>
                </v:shape>
                <v:line id="Line 3" o:spid="_x0000_s1028" style="position:absolute;visibility:visible;mso-wrap-style:square" from="360,299" to="1187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" strokeweight=".90975mm"/>
                <w10:wrap type="topAndBottom" anchorx="page"/>
              </v:group>
            </w:pict>
          </mc:Fallback>
        </mc:AlternateContent>
      </w:r>
    </w:p>
    <w:p w14:paraId="2E8BFCBA" w14:textId="77777777" w:rsidR="00C94BCF" w:rsidRDefault="00C94BCF">
      <w:pPr>
        <w:pStyle w:val="BodyText"/>
        <w:spacing w:before="4"/>
        <w:rPr>
          <w:sz w:val="12"/>
        </w:rPr>
      </w:pPr>
    </w:p>
    <w:p w14:paraId="4B6B2783" w14:textId="77777777" w:rsidR="00C94BCF" w:rsidRDefault="00F77F9B">
      <w:pPr>
        <w:pStyle w:val="Heading1"/>
        <w:spacing w:before="100" w:line="242" w:lineRule="auto"/>
        <w:ind w:left="4735" w:right="4715"/>
      </w:pPr>
      <w:r>
        <w:t>Grievance Procedure Section 504</w:t>
      </w:r>
    </w:p>
    <w:p w14:paraId="68D7B26A" w14:textId="77777777" w:rsidR="00C94BCF" w:rsidRDefault="00F77F9B">
      <w:pPr>
        <w:spacing w:line="285" w:lineRule="exact"/>
        <w:ind w:left="4047" w:right="4027"/>
        <w:jc w:val="center"/>
        <w:rPr>
          <w:sz w:val="24"/>
        </w:rPr>
      </w:pPr>
      <w:r>
        <w:rPr>
          <w:sz w:val="24"/>
        </w:rPr>
        <w:t>1973 Rehabilitation Act</w:t>
      </w:r>
    </w:p>
    <w:p w14:paraId="35E486F1" w14:textId="77777777" w:rsidR="00C94BCF" w:rsidRDefault="00C94BCF">
      <w:pPr>
        <w:pStyle w:val="BodyText"/>
        <w:spacing w:before="8"/>
        <w:rPr>
          <w:sz w:val="24"/>
        </w:rPr>
      </w:pPr>
    </w:p>
    <w:p w14:paraId="1B199DC0" w14:textId="77777777" w:rsidR="00C94BCF" w:rsidRDefault="00F77F9B">
      <w:pPr>
        <w:pStyle w:val="BodyText"/>
        <w:spacing w:line="252" w:lineRule="auto"/>
        <w:ind w:left="500" w:right="417"/>
      </w:pPr>
      <w:r>
        <w:rPr>
          <w:w w:val="105"/>
        </w:rPr>
        <w:t>When parents or guardians and the school are unable to agree about services proposed under Section 504 of the 1973 Rehabilitation Act, it is expected that the disagreement be resolved at a level closest to the student. The first attempt to reach accord should be through a meeting involving the classroom teacher(s) that serve the student and the principal at the local school level.</w:t>
      </w:r>
    </w:p>
    <w:p w14:paraId="40C58C31" w14:textId="77777777" w:rsidR="00C94BCF" w:rsidRDefault="00C94BCF">
      <w:pPr>
        <w:pStyle w:val="BodyText"/>
        <w:spacing w:before="8"/>
      </w:pPr>
    </w:p>
    <w:p w14:paraId="75A00B8A" w14:textId="77777777" w:rsidR="00C94BCF" w:rsidRDefault="00F77F9B">
      <w:pPr>
        <w:pStyle w:val="BodyText"/>
        <w:spacing w:before="1"/>
        <w:ind w:left="500"/>
      </w:pPr>
      <w:r>
        <w:rPr>
          <w:w w:val="105"/>
        </w:rPr>
        <w:t>If no resolution is reached, the parent or guardian may submit a written complaint.  Address the written complaint to:</w:t>
      </w:r>
    </w:p>
    <w:p w14:paraId="17E7A1E0" w14:textId="77777777" w:rsidR="00C94BCF" w:rsidRDefault="00F77F9B" w:rsidP="009C7EC4">
      <w:pPr>
        <w:pStyle w:val="BodyText"/>
        <w:spacing w:before="15" w:line="252" w:lineRule="auto"/>
        <w:ind w:left="4179" w:right="4148" w:firstLine="385"/>
        <w:jc w:val="center"/>
      </w:pPr>
      <w:r>
        <w:rPr>
          <w:w w:val="105"/>
        </w:rPr>
        <w:t xml:space="preserve">NHCS Section 504 Compliance </w:t>
      </w:r>
      <w:r w:rsidR="009C7EC4">
        <w:rPr>
          <w:w w:val="105"/>
        </w:rPr>
        <w:t>Student Support Services</w:t>
      </w:r>
    </w:p>
    <w:p w14:paraId="2C39C1DA" w14:textId="77777777" w:rsidR="00C94BCF" w:rsidRDefault="00F77F9B">
      <w:pPr>
        <w:pStyle w:val="BodyText"/>
        <w:spacing w:line="252" w:lineRule="auto"/>
        <w:ind w:left="4737" w:right="4715"/>
        <w:jc w:val="center"/>
      </w:pPr>
      <w:r>
        <w:rPr>
          <w:w w:val="105"/>
        </w:rPr>
        <w:t>6410 Carolina Reach Road Wilmington NC 28412</w:t>
      </w:r>
    </w:p>
    <w:p w14:paraId="3ECE99DE" w14:textId="77777777" w:rsidR="00C94BCF" w:rsidRDefault="00C94BCF">
      <w:pPr>
        <w:pStyle w:val="BodyText"/>
        <w:spacing w:before="3"/>
        <w:rPr>
          <w:sz w:val="20"/>
        </w:rPr>
      </w:pPr>
    </w:p>
    <w:p w14:paraId="16F1B30A" w14:textId="77777777" w:rsidR="00C94BCF" w:rsidRDefault="00F77F9B">
      <w:pPr>
        <w:pStyle w:val="BodyText"/>
        <w:spacing w:before="1" w:line="252" w:lineRule="auto"/>
        <w:ind w:left="500"/>
      </w:pPr>
      <w:r>
        <w:rPr>
          <w:w w:val="105"/>
        </w:rPr>
        <w:t>As part of the review, the parent or guardian will receive a copy of the Section 504 Grievance Procedure adopted by New Hanover County Schools.</w:t>
      </w:r>
    </w:p>
    <w:p w14:paraId="516E54DB" w14:textId="77777777" w:rsidR="00C94BCF" w:rsidRDefault="00C94BCF">
      <w:pPr>
        <w:pStyle w:val="BodyText"/>
        <w:spacing w:before="2"/>
        <w:rPr>
          <w:sz w:val="20"/>
        </w:rPr>
      </w:pPr>
    </w:p>
    <w:p w14:paraId="10BA47AD" w14:textId="77777777" w:rsidR="00C94BCF" w:rsidRDefault="00F77F9B">
      <w:pPr>
        <w:pStyle w:val="BodyText"/>
        <w:ind w:left="500"/>
      </w:pPr>
      <w:r>
        <w:rPr>
          <w:w w:val="105"/>
        </w:rPr>
        <w:t>At any point in this grievance procedure, the complainant has the right to file a formal complaint with:</w:t>
      </w:r>
    </w:p>
    <w:p w14:paraId="555C83D3" w14:textId="77777777" w:rsidR="00C94BCF" w:rsidRDefault="00F77F9B">
      <w:pPr>
        <w:pStyle w:val="BodyText"/>
        <w:spacing w:before="10"/>
        <w:ind w:left="4045" w:right="4027"/>
        <w:jc w:val="center"/>
      </w:pPr>
      <w:r>
        <w:rPr>
          <w:w w:val="105"/>
        </w:rPr>
        <w:t>Office of Civil Rights</w:t>
      </w:r>
    </w:p>
    <w:p w14:paraId="593A1689" w14:textId="77777777" w:rsidR="00C94BCF" w:rsidRDefault="00F77F9B">
      <w:pPr>
        <w:pStyle w:val="BodyText"/>
        <w:spacing w:before="10" w:line="256" w:lineRule="auto"/>
        <w:ind w:left="5081" w:right="4550" w:hanging="500"/>
      </w:pPr>
      <w:r>
        <w:rPr>
          <w:w w:val="105"/>
        </w:rPr>
        <w:t>U.S. Department of Education 330 C Street, S.W.</w:t>
      </w:r>
    </w:p>
    <w:p w14:paraId="247F5A4A" w14:textId="77777777" w:rsidR="00C94BCF" w:rsidRDefault="00F77F9B">
      <w:pPr>
        <w:pStyle w:val="BodyText"/>
        <w:spacing w:line="224" w:lineRule="exact"/>
        <w:ind w:left="4044" w:right="4027"/>
        <w:jc w:val="center"/>
      </w:pPr>
      <w:r>
        <w:rPr>
          <w:w w:val="105"/>
        </w:rPr>
        <w:lastRenderedPageBreak/>
        <w:t>Washington DC 20202</w:t>
      </w:r>
    </w:p>
    <w:p w14:paraId="44B79E87" w14:textId="77777777" w:rsidR="00C94BCF" w:rsidRDefault="00C94BCF">
      <w:pPr>
        <w:pStyle w:val="BodyText"/>
        <w:rPr>
          <w:sz w:val="24"/>
        </w:rPr>
      </w:pPr>
    </w:p>
    <w:p w14:paraId="53496C1F" w14:textId="77777777" w:rsidR="00C94BCF" w:rsidRDefault="00C94BCF">
      <w:pPr>
        <w:pStyle w:val="BodyText"/>
        <w:rPr>
          <w:sz w:val="24"/>
        </w:rPr>
      </w:pPr>
    </w:p>
    <w:p w14:paraId="42C5BB40" w14:textId="77777777" w:rsidR="00C94BCF" w:rsidRDefault="00C94BCF">
      <w:pPr>
        <w:pStyle w:val="BodyText"/>
        <w:spacing w:before="2"/>
        <w:rPr>
          <w:sz w:val="33"/>
        </w:rPr>
      </w:pPr>
    </w:p>
    <w:p w14:paraId="36AD65DC" w14:textId="77777777" w:rsidR="00C94BCF" w:rsidRDefault="009C7EC4">
      <w:pPr>
        <w:pStyle w:val="BodyText"/>
        <w:spacing w:before="1"/>
        <w:ind w:left="500"/>
      </w:pPr>
      <w:r>
        <w:rPr>
          <w:w w:val="105"/>
        </w:rPr>
        <w:t>1-4-2019</w:t>
      </w:r>
    </w:p>
    <w:p w14:paraId="35297A12" w14:textId="77777777" w:rsidR="00C94BCF" w:rsidRDefault="00F77F9B">
      <w:pPr>
        <w:pStyle w:val="BodyText"/>
        <w:spacing w:before="7"/>
        <w:rPr>
          <w:sz w:val="16"/>
        </w:rPr>
      </w:pPr>
      <w:r>
        <w:rPr>
          <w:noProof/>
        </w:rPr>
        <w:drawing>
          <wp:anchor distT="0" distB="0" distL="0" distR="0" simplePos="0" relativeHeight="251656192" behindDoc="0" locked="0" layoutInCell="1" allowOverlap="1" wp14:anchorId="1F17B953" wp14:editId="6C2D6883">
            <wp:simplePos x="0" y="0"/>
            <wp:positionH relativeFrom="page">
              <wp:posOffset>457200</wp:posOffset>
            </wp:positionH>
            <wp:positionV relativeFrom="paragraph">
              <wp:posOffset>151952</wp:posOffset>
            </wp:positionV>
            <wp:extent cx="6804563" cy="24193"/>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6804563" cy="24193"/>
                    </a:xfrm>
                    <a:prstGeom prst="rect">
                      <a:avLst/>
                    </a:prstGeom>
                  </pic:spPr>
                </pic:pic>
              </a:graphicData>
            </a:graphic>
          </wp:anchor>
        </w:drawing>
      </w:r>
    </w:p>
    <w:sectPr w:rsidR="00C94BC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20" w:right="240" w:bottom="2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8299E" w14:textId="77777777" w:rsidR="00C42B9F" w:rsidRDefault="00C42B9F" w:rsidP="00F85F5E">
      <w:r>
        <w:separator/>
      </w:r>
    </w:p>
  </w:endnote>
  <w:endnote w:type="continuationSeparator" w:id="0">
    <w:p w14:paraId="6558F4BB" w14:textId="77777777" w:rsidR="00C42B9F" w:rsidRDefault="00C42B9F" w:rsidP="00F8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02902" w14:textId="77777777" w:rsidR="00F85F5E" w:rsidRDefault="00F85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10ED" w14:textId="77777777" w:rsidR="00F85F5E" w:rsidRDefault="00F85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A4A51" w14:textId="77777777" w:rsidR="00F85F5E" w:rsidRDefault="00F8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1E9FF" w14:textId="77777777" w:rsidR="00C42B9F" w:rsidRDefault="00C42B9F" w:rsidP="00F85F5E">
      <w:r>
        <w:separator/>
      </w:r>
    </w:p>
  </w:footnote>
  <w:footnote w:type="continuationSeparator" w:id="0">
    <w:p w14:paraId="27B63950" w14:textId="77777777" w:rsidR="00C42B9F" w:rsidRDefault="00C42B9F" w:rsidP="00F8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01C7" w14:textId="77777777" w:rsidR="00F85F5E" w:rsidRDefault="00F85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E38C" w14:textId="781085E5" w:rsidR="00F85F5E" w:rsidRDefault="00F85F5E">
    <w:pPr>
      <w:pStyle w:val="Header"/>
    </w:pPr>
    <w:r>
      <w:rPr>
        <w:noProof/>
      </w:rPr>
      <w:drawing>
        <wp:inline distT="0" distB="0" distL="0" distR="0" wp14:anchorId="1E891B30" wp14:editId="0C089E88">
          <wp:extent cx="1394460" cy="556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167" cy="560874"/>
                  </a:xfrm>
                  <a:prstGeom prst="rect">
                    <a:avLst/>
                  </a:prstGeom>
                  <a:noFill/>
                  <a:ln>
                    <a:noFill/>
                  </a:ln>
                </pic:spPr>
              </pic:pic>
            </a:graphicData>
          </a:graphic>
        </wp:inline>
      </w:drawing>
    </w:r>
  </w:p>
  <w:p w14:paraId="6E73EA38" w14:textId="7E28990F" w:rsidR="00F85F5E" w:rsidRDefault="00F85F5E" w:rsidP="00F85F5E">
    <w:pPr>
      <w:pStyle w:val="Header"/>
      <w:jc w:val="center"/>
      <w:rPr>
        <w:rFonts w:ascii="Times New Roman" w:hAnsi="Times New Roman" w:cs="Times New Roman"/>
        <w:b/>
        <w:sz w:val="24"/>
        <w:szCs w:val="24"/>
      </w:rPr>
    </w:pPr>
    <w:r>
      <w:rPr>
        <w:rFonts w:ascii="Times New Roman" w:hAnsi="Times New Roman" w:cs="Times New Roman"/>
        <w:b/>
        <w:sz w:val="24"/>
        <w:szCs w:val="24"/>
      </w:rPr>
      <w:t>New Hanover County Schools</w:t>
    </w:r>
  </w:p>
  <w:p w14:paraId="6FED5310" w14:textId="77777777" w:rsidR="00F85F5E" w:rsidRPr="00C72097" w:rsidRDefault="00F85F5E" w:rsidP="00F85F5E">
    <w:pPr>
      <w:pStyle w:val="Header"/>
      <w:jc w:val="center"/>
      <w:rPr>
        <w:rFonts w:ascii="Times New Roman" w:hAnsi="Times New Roman" w:cs="Times New Roman"/>
        <w:b/>
        <w:sz w:val="24"/>
        <w:szCs w:val="24"/>
      </w:rPr>
    </w:pPr>
    <w:r>
      <w:rPr>
        <w:rFonts w:ascii="Times New Roman" w:hAnsi="Times New Roman" w:cs="Times New Roman"/>
        <w:b/>
        <w:sz w:val="24"/>
        <w:szCs w:val="24"/>
      </w:rPr>
      <w:t>Section 504 Parent/Student Rights in Identification, Evaluation and Placement</w:t>
    </w:r>
  </w:p>
  <w:p w14:paraId="1B58E7A7" w14:textId="77777777" w:rsidR="00F85F5E" w:rsidRDefault="00F85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3059" w14:textId="77777777" w:rsidR="00F85F5E" w:rsidRDefault="00F85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9587D"/>
    <w:multiLevelType w:val="hybridMultilevel"/>
    <w:tmpl w:val="1C82F4FE"/>
    <w:lvl w:ilvl="0" w:tplc="785E3142">
      <w:start w:val="1"/>
      <w:numFmt w:val="decimal"/>
      <w:lvlText w:val="%1."/>
      <w:lvlJc w:val="left"/>
      <w:pPr>
        <w:ind w:left="1220" w:hanging="360"/>
        <w:jc w:val="left"/>
      </w:pPr>
      <w:rPr>
        <w:rFonts w:ascii="Tahoma" w:eastAsia="Tahoma" w:hAnsi="Tahoma" w:cs="Tahoma" w:hint="default"/>
        <w:spacing w:val="0"/>
        <w:w w:val="103"/>
        <w:sz w:val="19"/>
        <w:szCs w:val="19"/>
      </w:rPr>
    </w:lvl>
    <w:lvl w:ilvl="1" w:tplc="1A2A1FB0">
      <w:numFmt w:val="bullet"/>
      <w:lvlText w:val="•"/>
      <w:lvlJc w:val="left"/>
      <w:pPr>
        <w:ind w:left="2276" w:hanging="360"/>
      </w:pPr>
      <w:rPr>
        <w:rFonts w:hint="default"/>
      </w:rPr>
    </w:lvl>
    <w:lvl w:ilvl="2" w:tplc="E8F0BEC2">
      <w:numFmt w:val="bullet"/>
      <w:lvlText w:val="•"/>
      <w:lvlJc w:val="left"/>
      <w:pPr>
        <w:ind w:left="3332" w:hanging="360"/>
      </w:pPr>
      <w:rPr>
        <w:rFonts w:hint="default"/>
      </w:rPr>
    </w:lvl>
    <w:lvl w:ilvl="3" w:tplc="A9744E78">
      <w:numFmt w:val="bullet"/>
      <w:lvlText w:val="•"/>
      <w:lvlJc w:val="left"/>
      <w:pPr>
        <w:ind w:left="4388" w:hanging="360"/>
      </w:pPr>
      <w:rPr>
        <w:rFonts w:hint="default"/>
      </w:rPr>
    </w:lvl>
    <w:lvl w:ilvl="4" w:tplc="E834A0B6">
      <w:numFmt w:val="bullet"/>
      <w:lvlText w:val="•"/>
      <w:lvlJc w:val="left"/>
      <w:pPr>
        <w:ind w:left="5444" w:hanging="360"/>
      </w:pPr>
      <w:rPr>
        <w:rFonts w:hint="default"/>
      </w:rPr>
    </w:lvl>
    <w:lvl w:ilvl="5" w:tplc="091CC550">
      <w:numFmt w:val="bullet"/>
      <w:lvlText w:val="•"/>
      <w:lvlJc w:val="left"/>
      <w:pPr>
        <w:ind w:left="6500" w:hanging="360"/>
      </w:pPr>
      <w:rPr>
        <w:rFonts w:hint="default"/>
      </w:rPr>
    </w:lvl>
    <w:lvl w:ilvl="6" w:tplc="42B0DD0E">
      <w:numFmt w:val="bullet"/>
      <w:lvlText w:val="•"/>
      <w:lvlJc w:val="left"/>
      <w:pPr>
        <w:ind w:left="7556" w:hanging="360"/>
      </w:pPr>
      <w:rPr>
        <w:rFonts w:hint="default"/>
      </w:rPr>
    </w:lvl>
    <w:lvl w:ilvl="7" w:tplc="15B40E0E">
      <w:numFmt w:val="bullet"/>
      <w:lvlText w:val="•"/>
      <w:lvlJc w:val="left"/>
      <w:pPr>
        <w:ind w:left="8612" w:hanging="360"/>
      </w:pPr>
      <w:rPr>
        <w:rFonts w:hint="default"/>
      </w:rPr>
    </w:lvl>
    <w:lvl w:ilvl="8" w:tplc="82EAAF36">
      <w:numFmt w:val="bullet"/>
      <w:lvlText w:val="•"/>
      <w:lvlJc w:val="left"/>
      <w:pPr>
        <w:ind w:left="96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CF"/>
    <w:rsid w:val="009C7EC4"/>
    <w:rsid w:val="00C42B9F"/>
    <w:rsid w:val="00C72EFB"/>
    <w:rsid w:val="00C94BCF"/>
    <w:rsid w:val="00D33270"/>
    <w:rsid w:val="00F77F9B"/>
    <w:rsid w:val="00F8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B141"/>
  <w15:docId w15:val="{56ECF567-28D6-496E-971E-436FBF44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4047" w:right="4027"/>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220" w:right="69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5F5E"/>
    <w:pPr>
      <w:tabs>
        <w:tab w:val="center" w:pos="4680"/>
        <w:tab w:val="right" w:pos="9360"/>
      </w:tabs>
    </w:pPr>
  </w:style>
  <w:style w:type="character" w:customStyle="1" w:styleId="HeaderChar">
    <w:name w:val="Header Char"/>
    <w:basedOn w:val="DefaultParagraphFont"/>
    <w:link w:val="Header"/>
    <w:uiPriority w:val="99"/>
    <w:rsid w:val="00F85F5E"/>
    <w:rPr>
      <w:rFonts w:ascii="Tahoma" w:eastAsia="Tahoma" w:hAnsi="Tahoma" w:cs="Tahoma"/>
    </w:rPr>
  </w:style>
  <w:style w:type="paragraph" w:styleId="Footer">
    <w:name w:val="footer"/>
    <w:basedOn w:val="Normal"/>
    <w:link w:val="FooterChar"/>
    <w:uiPriority w:val="99"/>
    <w:unhideWhenUsed/>
    <w:rsid w:val="00F85F5E"/>
    <w:pPr>
      <w:tabs>
        <w:tab w:val="center" w:pos="4680"/>
        <w:tab w:val="right" w:pos="9360"/>
      </w:tabs>
    </w:pPr>
  </w:style>
  <w:style w:type="character" w:customStyle="1" w:styleId="FooterChar">
    <w:name w:val="Footer Char"/>
    <w:basedOn w:val="DefaultParagraphFont"/>
    <w:link w:val="Footer"/>
    <w:uiPriority w:val="99"/>
    <w:rsid w:val="00F85F5E"/>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504 Notice of Rights</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 Notice of Rights</dc:title>
  <dc:creator>Karly Sokolowski</dc:creator>
  <cp:lastModifiedBy>Kristin Eileen Jackson</cp:lastModifiedBy>
  <cp:revision>2</cp:revision>
  <dcterms:created xsi:type="dcterms:W3CDTF">2019-11-05T17:15:00Z</dcterms:created>
  <dcterms:modified xsi:type="dcterms:W3CDTF">2019-11-05T17:15:00Z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2013-05-30T00:00:00Z</vt:filetime>
  </property>
  <property fmtid="{D5CDD505-2E9C-101B-9397-08002B2CF9AE}" pid="3" name="Creator">
    <vt:lpwstr>Word</vt:lpwstr>
  </property>
  <property fmtid="{D5CDD505-2E9C-101B-9397-08002B2CF9AE}" pid="4" name="LastSaved">
    <vt:filetime>2019-01-14T00:00:00Z</vt:filetime>
  </property>
</Properties>
</file>